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00" w:rsidRPr="00121000" w:rsidRDefault="00121000" w:rsidP="00121000">
      <w:pPr>
        <w:pStyle w:val="PlainText"/>
        <w:rPr>
          <w:b/>
        </w:rPr>
      </w:pPr>
      <w:r w:rsidRPr="00121000">
        <w:rPr>
          <w:b/>
        </w:rPr>
        <w:t>Brainfuse Privacy Policy</w:t>
      </w:r>
      <w:r w:rsidR="006B6CAD">
        <w:rPr>
          <w:b/>
        </w:rPr>
        <w:br/>
      </w:r>
    </w:p>
    <w:p w:rsidR="00121000" w:rsidRDefault="00121000" w:rsidP="00121000">
      <w:pPr>
        <w:pStyle w:val="PlainText"/>
      </w:pPr>
      <w:r>
        <w:t xml:space="preserve">Brainfuse maintains a strict privacy policy for the institutions, libraries and users it serves and we provide the safest possible environment for conducting online tutoring sessions. Brainfuse guarantees the confidentiality of individual users, including prohibiting the use or sale of user data without the user’s written permission. Our privacy policy prohibits students and tutors from sharing any personal information.  We ensure that users are able to use our services anonymously and that they will not be directly or indirectly solicited for for-pay services. </w:t>
      </w:r>
    </w:p>
    <w:p w:rsidR="00121000" w:rsidRDefault="00121000" w:rsidP="00121000">
      <w:pPr>
        <w:pStyle w:val="PlainText"/>
      </w:pPr>
      <w:r>
        <w:t> </w:t>
      </w:r>
      <w:r w:rsidR="006B6CAD">
        <w:br/>
      </w:r>
    </w:p>
    <w:p w:rsidR="00121000" w:rsidRPr="00121000" w:rsidRDefault="00121000" w:rsidP="00121000">
      <w:pPr>
        <w:pStyle w:val="PlainText"/>
        <w:rPr>
          <w:b/>
        </w:rPr>
      </w:pPr>
      <w:r w:rsidRPr="00121000">
        <w:rPr>
          <w:b/>
        </w:rPr>
        <w:t>Brainfuse is also COPPA/CIPA compliant:</w:t>
      </w:r>
      <w:r w:rsidR="006B6CAD">
        <w:rPr>
          <w:b/>
        </w:rPr>
        <w:br/>
      </w:r>
      <w:bookmarkStart w:id="0" w:name="_GoBack"/>
      <w:bookmarkEnd w:id="0"/>
    </w:p>
    <w:p w:rsidR="00121000" w:rsidRDefault="00121000" w:rsidP="00121000">
      <w:pPr>
        <w:pStyle w:val="PlainText"/>
        <w:rPr>
          <w:rFonts w:ascii="Calibri" w:hAnsi="Calibri" w:cs="Calibri"/>
        </w:rPr>
      </w:pPr>
      <w:r>
        <w:rPr>
          <w:rFonts w:ascii="Calibri" w:hAnsi="Calibri" w:cs="Calibri"/>
        </w:rPr>
        <w:t>• There is no requirement to submit personal information in order to use our live tutoring services, and Brainfuse does not solicit any personal information.</w:t>
      </w:r>
    </w:p>
    <w:p w:rsidR="00121000" w:rsidRDefault="00121000" w:rsidP="00121000">
      <w:pPr>
        <w:pStyle w:val="PlainText"/>
        <w:rPr>
          <w:rFonts w:ascii="Calibri" w:hAnsi="Calibri" w:cs="Calibri"/>
        </w:rPr>
      </w:pPr>
      <w:r>
        <w:rPr>
          <w:rFonts w:ascii="Calibri" w:hAnsi="Calibri" w:cs="Calibri"/>
        </w:rPr>
        <w:t xml:space="preserve">• Our proprietary software identifies potentially inappropriate exchanges of information (phone numbers, addresses, etc.) and alerts our monitoring supervisors to determine whether the issue warrants additional action. </w:t>
      </w:r>
    </w:p>
    <w:p w:rsidR="00121000" w:rsidRDefault="00121000" w:rsidP="00121000">
      <w:pPr>
        <w:pStyle w:val="PlainText"/>
        <w:rPr>
          <w:rFonts w:ascii="Calibri" w:hAnsi="Calibri" w:cs="Calibri"/>
        </w:rPr>
      </w:pPr>
      <w:r>
        <w:rPr>
          <w:rFonts w:ascii="Calibri" w:hAnsi="Calibri" w:cs="Calibri"/>
        </w:rPr>
        <w:t xml:space="preserve">• Our secure file sharing feature eliminates the need for emailing and ensures that tutors never have access to a patron’s personal information. </w:t>
      </w:r>
    </w:p>
    <w:p w:rsidR="00121000" w:rsidRDefault="00121000" w:rsidP="00121000">
      <w:pPr>
        <w:pStyle w:val="PlainText"/>
        <w:rPr>
          <w:rFonts w:ascii="Calibri" w:hAnsi="Calibri" w:cs="Calibri"/>
        </w:rPr>
      </w:pPr>
      <w:r>
        <w:rPr>
          <w:rFonts w:ascii="Calibri" w:hAnsi="Calibri" w:cs="Calibri"/>
        </w:rPr>
        <w:t>• Our unique live monitoring protocol ensures tutor compliance with our anonymity policy. To this end, our monitoring team observes sessions in real-time, reviews session transcripts and maintains records of past sessions.</w:t>
      </w:r>
    </w:p>
    <w:p w:rsidR="006A476C" w:rsidRDefault="00BD798D"/>
    <w:sectPr w:rsidR="006A47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8D" w:rsidRDefault="00BD798D" w:rsidP="006B6CAD">
      <w:pPr>
        <w:spacing w:after="0" w:line="240" w:lineRule="auto"/>
      </w:pPr>
      <w:r>
        <w:separator/>
      </w:r>
    </w:p>
  </w:endnote>
  <w:endnote w:type="continuationSeparator" w:id="0">
    <w:p w:rsidR="00BD798D" w:rsidRDefault="00BD798D" w:rsidP="006B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AD" w:rsidRDefault="006B6CAD">
    <w:pPr>
      <w:pStyle w:val="Footer"/>
    </w:pPr>
    <w:r>
      <w:t>Updated 4/26/2013</w:t>
    </w:r>
  </w:p>
  <w:p w:rsidR="006B6CAD" w:rsidRDefault="006B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8D" w:rsidRDefault="00BD798D" w:rsidP="006B6CAD">
      <w:pPr>
        <w:spacing w:after="0" w:line="240" w:lineRule="auto"/>
      </w:pPr>
      <w:r>
        <w:separator/>
      </w:r>
    </w:p>
  </w:footnote>
  <w:footnote w:type="continuationSeparator" w:id="0">
    <w:p w:rsidR="00BD798D" w:rsidRDefault="00BD798D" w:rsidP="006B6C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00"/>
    <w:rsid w:val="00121000"/>
    <w:rsid w:val="004F53C6"/>
    <w:rsid w:val="006B6CAD"/>
    <w:rsid w:val="00982703"/>
    <w:rsid w:val="00BD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21000"/>
    <w:pPr>
      <w:spacing w:after="0" w:line="240" w:lineRule="auto"/>
    </w:pPr>
    <w:rPr>
      <w:rFonts w:ascii="Segoe UI" w:hAnsi="Segoe UI" w:cs="Segoe UI"/>
      <w:color w:val="0D0D0D"/>
    </w:rPr>
  </w:style>
  <w:style w:type="character" w:customStyle="1" w:styleId="PlainTextChar">
    <w:name w:val="Plain Text Char"/>
    <w:basedOn w:val="DefaultParagraphFont"/>
    <w:link w:val="PlainText"/>
    <w:uiPriority w:val="99"/>
    <w:semiHidden/>
    <w:rsid w:val="00121000"/>
    <w:rPr>
      <w:rFonts w:ascii="Segoe UI" w:hAnsi="Segoe UI" w:cs="Segoe UI"/>
      <w:color w:val="0D0D0D"/>
    </w:rPr>
  </w:style>
  <w:style w:type="paragraph" w:styleId="Header">
    <w:name w:val="header"/>
    <w:basedOn w:val="Normal"/>
    <w:link w:val="HeaderChar"/>
    <w:uiPriority w:val="99"/>
    <w:unhideWhenUsed/>
    <w:rsid w:val="006B6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AD"/>
  </w:style>
  <w:style w:type="paragraph" w:styleId="Footer">
    <w:name w:val="footer"/>
    <w:basedOn w:val="Normal"/>
    <w:link w:val="FooterChar"/>
    <w:uiPriority w:val="99"/>
    <w:unhideWhenUsed/>
    <w:rsid w:val="006B6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AD"/>
  </w:style>
  <w:style w:type="paragraph" w:styleId="BalloonText">
    <w:name w:val="Balloon Text"/>
    <w:basedOn w:val="Normal"/>
    <w:link w:val="BalloonTextChar"/>
    <w:uiPriority w:val="99"/>
    <w:semiHidden/>
    <w:unhideWhenUsed/>
    <w:rsid w:val="006B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21000"/>
    <w:pPr>
      <w:spacing w:after="0" w:line="240" w:lineRule="auto"/>
    </w:pPr>
    <w:rPr>
      <w:rFonts w:ascii="Segoe UI" w:hAnsi="Segoe UI" w:cs="Segoe UI"/>
      <w:color w:val="0D0D0D"/>
    </w:rPr>
  </w:style>
  <w:style w:type="character" w:customStyle="1" w:styleId="PlainTextChar">
    <w:name w:val="Plain Text Char"/>
    <w:basedOn w:val="DefaultParagraphFont"/>
    <w:link w:val="PlainText"/>
    <w:uiPriority w:val="99"/>
    <w:semiHidden/>
    <w:rsid w:val="00121000"/>
    <w:rPr>
      <w:rFonts w:ascii="Segoe UI" w:hAnsi="Segoe UI" w:cs="Segoe UI"/>
      <w:color w:val="0D0D0D"/>
    </w:rPr>
  </w:style>
  <w:style w:type="paragraph" w:styleId="Header">
    <w:name w:val="header"/>
    <w:basedOn w:val="Normal"/>
    <w:link w:val="HeaderChar"/>
    <w:uiPriority w:val="99"/>
    <w:unhideWhenUsed/>
    <w:rsid w:val="006B6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AD"/>
  </w:style>
  <w:style w:type="paragraph" w:styleId="Footer">
    <w:name w:val="footer"/>
    <w:basedOn w:val="Normal"/>
    <w:link w:val="FooterChar"/>
    <w:uiPriority w:val="99"/>
    <w:unhideWhenUsed/>
    <w:rsid w:val="006B6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AD"/>
  </w:style>
  <w:style w:type="paragraph" w:styleId="BalloonText">
    <w:name w:val="Balloon Text"/>
    <w:basedOn w:val="Normal"/>
    <w:link w:val="BalloonTextChar"/>
    <w:uiPriority w:val="99"/>
    <w:semiHidden/>
    <w:unhideWhenUsed/>
    <w:rsid w:val="006B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Company>City of Austin</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Mullin</dc:creator>
  <cp:keywords/>
  <dc:description/>
  <cp:lastModifiedBy>Amy Mullin</cp:lastModifiedBy>
  <cp:revision>2</cp:revision>
  <dcterms:created xsi:type="dcterms:W3CDTF">2013-04-26T16:00:00Z</dcterms:created>
  <dcterms:modified xsi:type="dcterms:W3CDTF">2013-04-26T16:01:00Z</dcterms:modified>
</cp:coreProperties>
</file>